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D100F1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4875997B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F67236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december 1</w:t>
      </w:r>
      <w:r w:rsidR="00F67236">
        <w:rPr>
          <w:rFonts w:ascii="Times New Roman" w:hAnsi="Times New Roman" w:cs="Times New Roman"/>
          <w:b/>
          <w:bCs/>
        </w:rPr>
        <w:t>1</w:t>
      </w:r>
      <w:r w:rsidRPr="0004747B">
        <w:rPr>
          <w:rFonts w:ascii="Times New Roman" w:hAnsi="Times New Roman" w:cs="Times New Roman"/>
          <w:b/>
          <w:bCs/>
        </w:rPr>
        <w:t xml:space="preserve">.-i rendes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5BA15F" w14:textId="77777777" w:rsidR="00D50BB5" w:rsidRPr="00AB1836" w:rsidRDefault="00D50BB5" w:rsidP="00D50BB5">
      <w:pPr>
        <w:spacing w:after="0"/>
        <w:jc w:val="center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Közszolgálati tisztviselők illetménykiegészítéséről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684B95F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F67236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12.1</w:t>
      </w:r>
      <w:r w:rsidR="00F67236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13C10093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04747B">
        <w:rPr>
          <w:rFonts w:ascii="Times New Roman" w:hAnsi="Times New Roman" w:cs="Times New Roman"/>
          <w:b/>
          <w:bCs/>
        </w:rPr>
        <w:t>Lack</w:t>
      </w:r>
      <w:proofErr w:type="spellEnd"/>
      <w:r w:rsidRPr="0004747B">
        <w:rPr>
          <w:rFonts w:ascii="Times New Roman" w:hAnsi="Times New Roman" w:cs="Times New Roman"/>
          <w:b/>
          <w:bCs/>
        </w:rPr>
        <w:t xml:space="preserve">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82638B2" w14:textId="2281A3F9" w:rsidR="00D87C65" w:rsidRPr="00D50BB5" w:rsidRDefault="00D50BB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D50BB5">
        <w:rPr>
          <w:rFonts w:ascii="Times New Roman" w:hAnsi="Times New Roman" w:cs="Times New Roman"/>
        </w:rPr>
        <w:t>23/202</w:t>
      </w:r>
      <w:r w:rsidR="00F67236">
        <w:rPr>
          <w:rFonts w:ascii="Times New Roman" w:hAnsi="Times New Roman" w:cs="Times New Roman"/>
        </w:rPr>
        <w:t>2.</w:t>
      </w:r>
      <w:r w:rsidRPr="00D50BB5">
        <w:rPr>
          <w:rFonts w:ascii="Times New Roman" w:hAnsi="Times New Roman" w:cs="Times New Roman"/>
        </w:rPr>
        <w:t xml:space="preserve"> (XII.</w:t>
      </w:r>
      <w:r w:rsidR="00F67236">
        <w:rPr>
          <w:rFonts w:ascii="Times New Roman" w:hAnsi="Times New Roman" w:cs="Times New Roman"/>
        </w:rPr>
        <w:t>20</w:t>
      </w:r>
      <w:r w:rsidRPr="00D50BB5">
        <w:rPr>
          <w:rFonts w:ascii="Times New Roman" w:hAnsi="Times New Roman" w:cs="Times New Roman"/>
        </w:rPr>
        <w:t>.) önkormányzati rendelet</w:t>
      </w:r>
      <w:r w:rsidR="00D87C65" w:rsidRPr="00D50BB5">
        <w:rPr>
          <w:rFonts w:ascii="Times New Roman" w:hAnsi="Times New Roman" w:cs="Times New Roman"/>
          <w:bCs/>
        </w:rPr>
        <w:t xml:space="preserve">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7477FBF" w14:textId="4CF982AD" w:rsidR="00D87C65" w:rsidRPr="00AB1836" w:rsidRDefault="00D87C65" w:rsidP="0069026E">
      <w:pPr>
        <w:spacing w:after="0"/>
        <w:jc w:val="both"/>
        <w:rPr>
          <w:rFonts w:ascii="Times New Roman" w:hAnsi="Times New Roman" w:cs="Times New Roman"/>
          <w:bCs/>
        </w:rPr>
      </w:pPr>
      <w:r w:rsidRPr="00AB1836">
        <w:rPr>
          <w:rFonts w:ascii="Times New Roman" w:hAnsi="Times New Roman" w:cs="Times New Roman"/>
        </w:rPr>
        <w:t>A közszolgálati tisztviselőkről szóló 2011. évi CXCIX. törvény 234. § (3) és (4) bekezdése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6C3BCA35" w:rsidR="003C47E5" w:rsidRPr="00AB1836" w:rsidRDefault="003C47E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>.) 234. § (3) és (4) bekezdés</w:t>
      </w:r>
      <w:r w:rsidR="00D87C65" w:rsidRPr="00AB1836">
        <w:rPr>
          <w:rFonts w:ascii="Times New Roman" w:hAnsi="Times New Roman" w:cs="Times New Roman"/>
        </w:rPr>
        <w:t>e 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4C65830F" w14:textId="49A572FB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F67236">
        <w:rPr>
          <w:rFonts w:ascii="Times New Roman" w:hAnsi="Times New Roman" w:cs="Times New Roman"/>
          <w:i/>
        </w:rPr>
        <w:t>(3) A helyi önkormányzat rendeletben egységesen valamennyi felsőfokú iskolai végzettségű köztisztviselőnek a tárgyévre illetménykiegészítést állapíthat meg, amelynek mértéke a köztisztviselő alapilletményének</w:t>
      </w:r>
    </w:p>
    <w:p w14:paraId="6D61AE6A" w14:textId="77777777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a)  a vármegyei önkormányzatnál, a megyei jogú városnál legfeljebb 40%-a,</w:t>
      </w:r>
    </w:p>
    <w:p w14:paraId="576CFBC9" w14:textId="77777777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b) községi önkormányzatnál legfeljebb 20%-a,</w:t>
      </w:r>
    </w:p>
    <w:p w14:paraId="0B0441CA" w14:textId="77777777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c) az a) és b) pontban nem szereplő önkormányzatnál legfeljebb 30%-a.</w:t>
      </w:r>
    </w:p>
    <w:p w14:paraId="1946E384" w14:textId="4DA05C1C" w:rsidR="003C47E5" w:rsidRPr="00AB18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(4) A helyi önkormányzat a (3) bekezdés szerint rendeletben illetménykiegészítést állapíthat meg egységesen valamennyi érettségi végzettségű köztisztviselőnek, amelynek mértéke legfeljebb 20%.</w:t>
      </w:r>
      <w:r>
        <w:rPr>
          <w:rFonts w:ascii="Times New Roman" w:hAnsi="Times New Roman" w:cs="Times New Roman"/>
          <w:i/>
        </w:rPr>
        <w:t>”</w:t>
      </w:r>
    </w:p>
    <w:p w14:paraId="4F92F74C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54260F3A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 xml:space="preserve">. 234. § (3) bekezdése az illetménykiegészítés tárgyévre történő megállapítására ad felhatalmazást, így minden évben szükséges új önkormányzati rendelet megalkotása. 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6C5200A0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  <w:sz w:val="22"/>
          <w:szCs w:val="22"/>
        </w:rPr>
      </w:pPr>
      <w:r w:rsidRPr="00AB1836">
        <w:rPr>
          <w:sz w:val="22"/>
          <w:szCs w:val="22"/>
        </w:rPr>
        <w:t xml:space="preserve">Telki község képviselő-testülete </w:t>
      </w:r>
      <w:r w:rsidR="00F67236">
        <w:rPr>
          <w:sz w:val="22"/>
          <w:szCs w:val="22"/>
        </w:rPr>
        <w:t>23</w:t>
      </w:r>
      <w:r w:rsidR="00D50BB5" w:rsidRPr="00AB1836">
        <w:rPr>
          <w:sz w:val="22"/>
          <w:szCs w:val="22"/>
        </w:rPr>
        <w:t>/202</w:t>
      </w:r>
      <w:r w:rsidR="00F67236">
        <w:rPr>
          <w:sz w:val="22"/>
          <w:szCs w:val="22"/>
        </w:rPr>
        <w:t>2</w:t>
      </w:r>
      <w:r w:rsidR="00D50BB5" w:rsidRPr="00AB1836">
        <w:rPr>
          <w:sz w:val="22"/>
          <w:szCs w:val="22"/>
        </w:rPr>
        <w:t xml:space="preserve"> (XII.1</w:t>
      </w:r>
      <w:r w:rsidR="00F67236">
        <w:rPr>
          <w:sz w:val="22"/>
          <w:szCs w:val="22"/>
        </w:rPr>
        <w:t>8</w:t>
      </w:r>
      <w:r w:rsidR="00D50BB5" w:rsidRPr="00AB1836">
        <w:rPr>
          <w:sz w:val="22"/>
          <w:szCs w:val="22"/>
        </w:rPr>
        <w:t>.) önkormányzati rendelet</w:t>
      </w:r>
      <w:r w:rsidRPr="00AB1836">
        <w:rPr>
          <w:rStyle w:val="Kiemels2"/>
          <w:b w:val="0"/>
          <w:sz w:val="22"/>
          <w:szCs w:val="22"/>
        </w:rPr>
        <w:t>ével döntött a Telki Községi Polgármesteri Hivatalánál dolgozó</w:t>
      </w:r>
      <w:r w:rsidRPr="00AB1836">
        <w:rPr>
          <w:b/>
          <w:bCs/>
          <w:sz w:val="22"/>
          <w:szCs w:val="22"/>
        </w:rPr>
        <w:t xml:space="preserve"> </w:t>
      </w:r>
      <w:r w:rsidRPr="00AB1836">
        <w:rPr>
          <w:rStyle w:val="Kiemels2"/>
          <w:b w:val="0"/>
          <w:sz w:val="22"/>
          <w:szCs w:val="22"/>
        </w:rPr>
        <w:t>köztisztviselők 20</w:t>
      </w:r>
      <w:r w:rsidR="00D87C65" w:rsidRPr="00AB1836">
        <w:rPr>
          <w:rStyle w:val="Kiemels2"/>
          <w:b w:val="0"/>
          <w:sz w:val="22"/>
          <w:szCs w:val="22"/>
        </w:rPr>
        <w:t>2</w:t>
      </w:r>
      <w:r w:rsidR="00F67236">
        <w:rPr>
          <w:rStyle w:val="Kiemels2"/>
          <w:b w:val="0"/>
          <w:sz w:val="22"/>
          <w:szCs w:val="22"/>
        </w:rPr>
        <w:t>3</w:t>
      </w:r>
      <w:r w:rsidRPr="00AB1836">
        <w:rPr>
          <w:rStyle w:val="Kiemels2"/>
          <w:b w:val="0"/>
          <w:sz w:val="22"/>
          <w:szCs w:val="22"/>
        </w:rPr>
        <w:t xml:space="preserve">. évi illetmény kiegészítéséről, mely szerint a középfokú és a felsőfokú iskola végzettségű köztisztviselők részére </w:t>
      </w:r>
      <w:r w:rsidR="00DD154D">
        <w:rPr>
          <w:rStyle w:val="Kiemels2"/>
          <w:b w:val="0"/>
          <w:sz w:val="22"/>
          <w:szCs w:val="22"/>
        </w:rPr>
        <w:t>202</w:t>
      </w:r>
      <w:r w:rsidR="00F67236">
        <w:rPr>
          <w:rStyle w:val="Kiemels2"/>
          <w:b w:val="0"/>
          <w:sz w:val="22"/>
          <w:szCs w:val="22"/>
        </w:rPr>
        <w:t>3</w:t>
      </w:r>
      <w:r w:rsidR="00DD154D">
        <w:rPr>
          <w:rStyle w:val="Kiemels2"/>
          <w:b w:val="0"/>
          <w:sz w:val="22"/>
          <w:szCs w:val="22"/>
        </w:rPr>
        <w:t xml:space="preserve">.évre </w:t>
      </w:r>
      <w:r w:rsidRPr="00AB1836">
        <w:rPr>
          <w:rStyle w:val="Kiemels2"/>
          <w:b w:val="0"/>
          <w:sz w:val="22"/>
          <w:szCs w:val="22"/>
        </w:rPr>
        <w:t>20 %-os illetményeltérítést állapított meg</w:t>
      </w:r>
      <w:r w:rsidR="00DD154D">
        <w:rPr>
          <w:rStyle w:val="Kiemels2"/>
          <w:b w:val="0"/>
          <w:sz w:val="22"/>
          <w:szCs w:val="22"/>
        </w:rPr>
        <w:t xml:space="preserve"> </w:t>
      </w:r>
      <w:proofErr w:type="gramStart"/>
      <w:r w:rsidR="00DD154D">
        <w:rPr>
          <w:rStyle w:val="Kiemels2"/>
          <w:b w:val="0"/>
          <w:sz w:val="22"/>
          <w:szCs w:val="22"/>
        </w:rPr>
        <w:t>( az</w:t>
      </w:r>
      <w:proofErr w:type="gramEnd"/>
      <w:r w:rsidR="00DD154D">
        <w:rPr>
          <w:rStyle w:val="Kiemels2"/>
          <w:b w:val="0"/>
          <w:sz w:val="22"/>
          <w:szCs w:val="22"/>
        </w:rPr>
        <w:t xml:space="preserve"> illetménykiegészítés mértékéről évente kell új rendeletet alkotni a képviselő-testületnek)</w:t>
      </w:r>
      <w:r w:rsidRPr="00AB1836">
        <w:rPr>
          <w:rStyle w:val="Kiemels2"/>
          <w:b w:val="0"/>
          <w:sz w:val="22"/>
          <w:szCs w:val="22"/>
        </w:rPr>
        <w:t>.</w:t>
      </w:r>
    </w:p>
    <w:p w14:paraId="007C44EF" w14:textId="77777777" w:rsidR="003C47E5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10FAF1D" w14:textId="77777777" w:rsidR="00F67236" w:rsidRPr="00AB1836" w:rsidRDefault="00F67236" w:rsidP="003C47E5">
      <w:pPr>
        <w:spacing w:after="0"/>
        <w:jc w:val="both"/>
        <w:rPr>
          <w:rFonts w:ascii="Times New Roman" w:hAnsi="Times New Roman" w:cs="Times New Roman"/>
        </w:rPr>
      </w:pPr>
    </w:p>
    <w:p w14:paraId="3A6D2B7D" w14:textId="45E018D6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lastRenderedPageBreak/>
        <w:t xml:space="preserve">Javaslom a köztisztviselői illetménykiegészítés lehetőségét </w:t>
      </w:r>
      <w:r w:rsidR="005A5508" w:rsidRPr="00AB1836">
        <w:rPr>
          <w:rFonts w:ascii="Times New Roman" w:hAnsi="Times New Roman" w:cs="Times New Roman"/>
        </w:rPr>
        <w:t xml:space="preserve">változatlan mértékben </w:t>
      </w:r>
      <w:r w:rsidRPr="00AB1836">
        <w:rPr>
          <w:rFonts w:ascii="Times New Roman" w:hAnsi="Times New Roman" w:cs="Times New Roman"/>
        </w:rPr>
        <w:t>20</w:t>
      </w:r>
      <w:r w:rsidR="000E694C" w:rsidRPr="00AB1836">
        <w:rPr>
          <w:rFonts w:ascii="Times New Roman" w:hAnsi="Times New Roman" w:cs="Times New Roman"/>
        </w:rPr>
        <w:t>2</w:t>
      </w:r>
      <w:r w:rsidR="00F67236">
        <w:rPr>
          <w:rFonts w:ascii="Times New Roman" w:hAnsi="Times New Roman" w:cs="Times New Roman"/>
        </w:rPr>
        <w:t>4</w:t>
      </w:r>
      <w:r w:rsidRPr="00AB1836">
        <w:rPr>
          <w:rFonts w:ascii="Times New Roman" w:hAnsi="Times New Roman" w:cs="Times New Roman"/>
        </w:rPr>
        <w:t>. évre is meghagyni, és a 20</w:t>
      </w:r>
      <w:r w:rsidR="000E694C" w:rsidRPr="00AB1836">
        <w:rPr>
          <w:rFonts w:ascii="Times New Roman" w:hAnsi="Times New Roman" w:cs="Times New Roman"/>
        </w:rPr>
        <w:t>2</w:t>
      </w:r>
      <w:r w:rsidR="00F67236">
        <w:rPr>
          <w:rFonts w:ascii="Times New Roman" w:hAnsi="Times New Roman" w:cs="Times New Roman"/>
        </w:rPr>
        <w:t>4</w:t>
      </w:r>
      <w:r w:rsidRPr="00AB1836">
        <w:rPr>
          <w:rFonts w:ascii="Times New Roman" w:hAnsi="Times New Roman" w:cs="Times New Roman"/>
        </w:rPr>
        <w:t>.évi illetménykiegészítéséről új rendeletet alkotni.</w:t>
      </w:r>
    </w:p>
    <w:p w14:paraId="092A29C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4CEC351B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F67236">
        <w:rPr>
          <w:rFonts w:ascii="Times New Roman" w:hAnsi="Times New Roman" w:cs="Times New Roman"/>
        </w:rPr>
        <w:t>3</w:t>
      </w:r>
      <w:r w:rsidRPr="00AB1836">
        <w:rPr>
          <w:rFonts w:ascii="Times New Roman" w:hAnsi="Times New Roman" w:cs="Times New Roman"/>
        </w:rPr>
        <w:t xml:space="preserve">. </w:t>
      </w:r>
      <w:r w:rsidR="00D50BB5">
        <w:rPr>
          <w:rFonts w:ascii="Times New Roman" w:hAnsi="Times New Roman" w:cs="Times New Roman"/>
        </w:rPr>
        <w:t xml:space="preserve">december </w:t>
      </w:r>
      <w:r w:rsidR="00F67236">
        <w:rPr>
          <w:rFonts w:ascii="Times New Roman" w:hAnsi="Times New Roman" w:cs="Times New Roman"/>
        </w:rPr>
        <w:t>1</w:t>
      </w:r>
      <w:r w:rsidR="00440A67">
        <w:rPr>
          <w:rFonts w:ascii="Times New Roman" w:hAnsi="Times New Roman" w:cs="Times New Roman"/>
        </w:rPr>
        <w:t>.</w:t>
      </w:r>
    </w:p>
    <w:p w14:paraId="27EBADBC" w14:textId="5EE7C0BA" w:rsidR="003C47E5" w:rsidRPr="00AB1836" w:rsidRDefault="00D50BB5" w:rsidP="007C4087">
      <w:pPr>
        <w:spacing w:after="0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47E5" w:rsidRPr="00AB1836">
        <w:rPr>
          <w:rFonts w:ascii="Times New Roman" w:hAnsi="Times New Roman" w:cs="Times New Roman"/>
        </w:rPr>
        <w:t xml:space="preserve">dr. </w:t>
      </w:r>
      <w:proofErr w:type="spellStart"/>
      <w:r w:rsidR="003C47E5" w:rsidRPr="00AB1836">
        <w:rPr>
          <w:rFonts w:ascii="Times New Roman" w:hAnsi="Times New Roman" w:cs="Times New Roman"/>
        </w:rPr>
        <w:t>Lack</w:t>
      </w:r>
      <w:proofErr w:type="spellEnd"/>
      <w:r w:rsidR="003C47E5" w:rsidRPr="00AB1836">
        <w:rPr>
          <w:rFonts w:ascii="Times New Roman" w:hAnsi="Times New Roman" w:cs="Times New Roman"/>
        </w:rPr>
        <w:t xml:space="preserve"> Mónika</w:t>
      </w:r>
    </w:p>
    <w:p w14:paraId="798174CE" w14:textId="1598BD47" w:rsidR="003C47E5" w:rsidRPr="00DD154D" w:rsidRDefault="003C47E5" w:rsidP="007C4087">
      <w:pPr>
        <w:spacing w:after="0"/>
        <w:ind w:left="8496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jegyző</w:t>
      </w:r>
    </w:p>
    <w:p w14:paraId="3BEB9BCA" w14:textId="77777777" w:rsidR="00AB1836" w:rsidRP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621DB9FC" w14:textId="77777777" w:rsidR="007C4087" w:rsidRPr="007C4087" w:rsidRDefault="007C4087" w:rsidP="007C4087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2974ED10" w14:textId="77777777" w:rsidR="007C4087" w:rsidRPr="007C4087" w:rsidRDefault="007C4087" w:rsidP="007C4087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 xml:space="preserve">Telki Polgármesteri Hivatalánál dolgozó közszolgálati tisztviselők illetménykiegészítéséről </w:t>
      </w:r>
    </w:p>
    <w:p w14:paraId="05B7439A" w14:textId="77777777" w:rsidR="007C4087" w:rsidRPr="007C4087" w:rsidRDefault="007C4087" w:rsidP="007C4087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7C4087">
        <w:rPr>
          <w:sz w:val="22"/>
          <w:szCs w:val="22"/>
        </w:rPr>
        <w:t>Telki Község Önkormányzat Képviselő-testülete az Alaptörvény 32.cikk (2) bekezdésében meghatározott feladatkörében eljárva, a közszolgálatai tisztviselők szóló 2011. évi CXCIX. törvény 234. §. (3) - (4) bekezdésében kapott felhatalmazás alapján a következőket rendeli:</w:t>
      </w:r>
    </w:p>
    <w:p w14:paraId="62A914AE" w14:textId="77777777" w:rsidR="007C4087" w:rsidRPr="007C4087" w:rsidRDefault="007C4087" w:rsidP="007C4087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>1. §</w:t>
      </w:r>
    </w:p>
    <w:p w14:paraId="0B8B37B9" w14:textId="77777777" w:rsidR="007C4087" w:rsidRPr="007C4087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C4087">
        <w:rPr>
          <w:sz w:val="22"/>
          <w:szCs w:val="22"/>
        </w:rPr>
        <w:t>Telki Polgármesteri Hivatal által foglakoztatott valamennyi felsőfokú, illetve középfokú végzettségű közszolgálati tisztviselő 20 %-os illetménykiegészítésben részesül.</w:t>
      </w:r>
    </w:p>
    <w:p w14:paraId="76E565E2" w14:textId="77777777" w:rsidR="007C4087" w:rsidRPr="007C4087" w:rsidRDefault="007C4087" w:rsidP="007C4087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>2. §</w:t>
      </w:r>
    </w:p>
    <w:p w14:paraId="59827959" w14:textId="09D9A1B3" w:rsidR="007C4087" w:rsidRPr="007C4087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C4087">
        <w:rPr>
          <w:sz w:val="22"/>
          <w:szCs w:val="22"/>
        </w:rPr>
        <w:t xml:space="preserve">Hatályát veszti a Telki Polgármesteri Hivatalánál dolgozó közszolgálati tisztviselők illetmény kiegészítéséről szóló </w:t>
      </w:r>
      <w:r w:rsidR="00F67236">
        <w:rPr>
          <w:sz w:val="22"/>
          <w:szCs w:val="22"/>
        </w:rPr>
        <w:t>23</w:t>
      </w:r>
      <w:r w:rsidRPr="007C4087">
        <w:rPr>
          <w:sz w:val="22"/>
          <w:szCs w:val="22"/>
        </w:rPr>
        <w:t>/202</w:t>
      </w:r>
      <w:r w:rsidR="00F67236">
        <w:rPr>
          <w:sz w:val="22"/>
          <w:szCs w:val="22"/>
        </w:rPr>
        <w:t>2</w:t>
      </w:r>
      <w:r w:rsidRPr="007C4087">
        <w:rPr>
          <w:sz w:val="22"/>
          <w:szCs w:val="22"/>
        </w:rPr>
        <w:t>. (XII. 1</w:t>
      </w:r>
      <w:r w:rsidR="00F67236">
        <w:rPr>
          <w:sz w:val="22"/>
          <w:szCs w:val="22"/>
        </w:rPr>
        <w:t>8</w:t>
      </w:r>
      <w:r w:rsidRPr="007C4087">
        <w:rPr>
          <w:sz w:val="22"/>
          <w:szCs w:val="22"/>
        </w:rPr>
        <w:t>.) önkormányzati rendelet.</w:t>
      </w:r>
    </w:p>
    <w:p w14:paraId="7D763B0C" w14:textId="77777777" w:rsidR="007C4087" w:rsidRPr="007C4087" w:rsidRDefault="007C4087" w:rsidP="007C4087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>3. §</w:t>
      </w:r>
    </w:p>
    <w:p w14:paraId="5896B683" w14:textId="6052588C" w:rsidR="003C47E5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C4087">
        <w:rPr>
          <w:sz w:val="22"/>
          <w:szCs w:val="22"/>
        </w:rPr>
        <w:t>Ez a rendelet 202</w:t>
      </w:r>
      <w:r w:rsidR="00F67236">
        <w:rPr>
          <w:sz w:val="22"/>
          <w:szCs w:val="22"/>
        </w:rPr>
        <w:t>4</w:t>
      </w:r>
      <w:r w:rsidRPr="007C4087">
        <w:rPr>
          <w:sz w:val="22"/>
          <w:szCs w:val="22"/>
        </w:rPr>
        <w:t>. január 1-jén lép hatályba.</w:t>
      </w:r>
    </w:p>
    <w:p w14:paraId="404A19B0" w14:textId="77777777" w:rsidR="007C4087" w:rsidRPr="00AB1836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B0255FF" w14:textId="279BC429" w:rsidR="00DD154D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rStyle w:val="Kiemels"/>
          <w:i w:val="0"/>
          <w:sz w:val="22"/>
          <w:szCs w:val="22"/>
        </w:rPr>
      </w:pPr>
      <w:r w:rsidRPr="00AB1836">
        <w:rPr>
          <w:rStyle w:val="Kiemels"/>
          <w:i w:val="0"/>
          <w:sz w:val="22"/>
          <w:szCs w:val="22"/>
        </w:rPr>
        <w:t>Deltai Károly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="00DD154D">
        <w:rPr>
          <w:rStyle w:val="Kiemels"/>
          <w:i w:val="0"/>
          <w:sz w:val="22"/>
          <w:szCs w:val="22"/>
        </w:rPr>
        <w:t xml:space="preserve">                             </w:t>
      </w:r>
      <w:r w:rsidRPr="00AB1836">
        <w:rPr>
          <w:rStyle w:val="Kiemels"/>
          <w:i w:val="0"/>
          <w:sz w:val="22"/>
          <w:szCs w:val="22"/>
        </w:rPr>
        <w:t xml:space="preserve">dr. </w:t>
      </w:r>
      <w:proofErr w:type="spellStart"/>
      <w:r w:rsidRPr="00AB1836">
        <w:rPr>
          <w:rStyle w:val="Kiemels"/>
          <w:i w:val="0"/>
          <w:sz w:val="22"/>
          <w:szCs w:val="22"/>
        </w:rPr>
        <w:t>Lack</w:t>
      </w:r>
      <w:proofErr w:type="spellEnd"/>
      <w:r w:rsidRPr="00AB1836">
        <w:rPr>
          <w:rStyle w:val="Kiemels"/>
          <w:i w:val="0"/>
          <w:sz w:val="22"/>
          <w:szCs w:val="22"/>
        </w:rPr>
        <w:t xml:space="preserve"> Mónika </w:t>
      </w:r>
    </w:p>
    <w:p w14:paraId="28E4A618" w14:textId="589DB262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i/>
          <w:sz w:val="22"/>
          <w:szCs w:val="22"/>
        </w:rPr>
      </w:pPr>
      <w:r w:rsidRPr="00AB1836">
        <w:rPr>
          <w:rStyle w:val="Kiemels"/>
          <w:i w:val="0"/>
          <w:sz w:val="22"/>
          <w:szCs w:val="22"/>
        </w:rPr>
        <w:t xml:space="preserve">polgármester                     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  <w:t xml:space="preserve">   </w:t>
      </w:r>
      <w:r w:rsidR="00DD154D">
        <w:rPr>
          <w:rStyle w:val="Kiemels"/>
          <w:i w:val="0"/>
          <w:sz w:val="22"/>
          <w:szCs w:val="22"/>
        </w:rPr>
        <w:t xml:space="preserve">                                </w:t>
      </w:r>
      <w:r w:rsidRPr="00AB1836">
        <w:rPr>
          <w:rStyle w:val="Kiemels"/>
          <w:i w:val="0"/>
          <w:sz w:val="22"/>
          <w:szCs w:val="22"/>
        </w:rPr>
        <w:t xml:space="preserve"> jegyző</w:t>
      </w:r>
      <w:r w:rsidRPr="00AB1836">
        <w:rPr>
          <w:i/>
          <w:sz w:val="22"/>
          <w:szCs w:val="22"/>
        </w:rPr>
        <w:t> </w:t>
      </w:r>
    </w:p>
    <w:p w14:paraId="66C4ACC6" w14:textId="244D501D" w:rsid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</w:p>
    <w:p w14:paraId="45072048" w14:textId="77777777" w:rsidR="00DD154D" w:rsidRPr="00AB1836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</w:p>
    <w:p w14:paraId="222521C4" w14:textId="06F2076A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t xml:space="preserve">                              </w:t>
      </w:r>
      <w:r w:rsidR="00DD154D">
        <w:rPr>
          <w:b/>
          <w:sz w:val="22"/>
          <w:szCs w:val="22"/>
        </w:rPr>
        <w:t xml:space="preserve">                </w:t>
      </w:r>
      <w:r w:rsidRPr="00AB1836">
        <w:rPr>
          <w:b/>
          <w:sz w:val="22"/>
          <w:szCs w:val="22"/>
        </w:rPr>
        <w:t xml:space="preserve"> Indokolás</w:t>
      </w:r>
    </w:p>
    <w:p w14:paraId="058D1D05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sz w:val="22"/>
          <w:szCs w:val="22"/>
        </w:rPr>
      </w:pPr>
    </w:p>
    <w:p w14:paraId="30566A80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1.§-hoz</w:t>
      </w:r>
    </w:p>
    <w:p w14:paraId="7E406EC3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A hivatal valamennyi köztisztviselőjét megillető illetménykiegészítés mértékét határozza meg.</w:t>
      </w:r>
    </w:p>
    <w:p w14:paraId="08E62CDF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 </w:t>
      </w:r>
    </w:p>
    <w:p w14:paraId="01542E93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2.§-hoz</w:t>
      </w:r>
    </w:p>
    <w:p w14:paraId="158B5C6D" w14:textId="7F5899D2" w:rsidR="000D421D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Korábbi évi rendelet hatá</w:t>
      </w:r>
      <w:r w:rsidR="00D522EB" w:rsidRPr="00AB1836">
        <w:rPr>
          <w:rFonts w:cs="Times New Roman"/>
          <w:sz w:val="22"/>
          <w:szCs w:val="22"/>
        </w:rPr>
        <w:t>ly</w:t>
      </w:r>
      <w:r w:rsidRPr="00AB1836">
        <w:rPr>
          <w:rFonts w:cs="Times New Roman"/>
          <w:sz w:val="22"/>
          <w:szCs w:val="22"/>
        </w:rPr>
        <w:t>on kívül helyezése.</w:t>
      </w:r>
    </w:p>
    <w:p w14:paraId="051203FB" w14:textId="77777777" w:rsidR="00AB1836" w:rsidRPr="00AB1836" w:rsidRDefault="00AB1836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E657CB8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3.§-hoz</w:t>
      </w:r>
    </w:p>
    <w:p w14:paraId="366E69E3" w14:textId="5F92B719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Hatály meghatározása</w:t>
      </w:r>
      <w:r w:rsidR="00D522EB" w:rsidRPr="00AB1836">
        <w:rPr>
          <w:rFonts w:cs="Times New Roman"/>
          <w:sz w:val="22"/>
          <w:szCs w:val="22"/>
        </w:rPr>
        <w:t>.</w:t>
      </w:r>
    </w:p>
    <w:p w14:paraId="352A8BBB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rPr>
          <w:sz w:val="22"/>
          <w:szCs w:val="22"/>
        </w:rPr>
      </w:pPr>
    </w:p>
    <w:p w14:paraId="3C3F64FE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t xml:space="preserve">Előzetes hatásvizsgálat a jogalkotásról szóló </w:t>
      </w:r>
    </w:p>
    <w:p w14:paraId="671238DE" w14:textId="77777777" w:rsidR="005311E7" w:rsidRPr="00AB1836" w:rsidRDefault="005311E7" w:rsidP="005311E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 xml:space="preserve"> (a jogalkotásról szóló 2010. évi CXXX. tv. 17. § (1)-(2) bekezdése alapján)</w:t>
      </w:r>
    </w:p>
    <w:p w14:paraId="7CB75D97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41C3FC72" w14:textId="2C6CA8C1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Rendelettervezet címe:</w:t>
      </w:r>
      <w:r w:rsidRPr="00AB1836">
        <w:rPr>
          <w:rFonts w:ascii="Times New Roman" w:hAnsi="Times New Roman" w:cs="Times New Roman"/>
        </w:rPr>
        <w:t xml:space="preserve"> a közszolgálati tisztviselők </w:t>
      </w:r>
      <w:r w:rsidR="00D522EB" w:rsidRPr="00AB1836">
        <w:rPr>
          <w:rFonts w:ascii="Times New Roman" w:hAnsi="Times New Roman" w:cs="Times New Roman"/>
          <w:b/>
          <w:bCs/>
        </w:rPr>
        <w:t>illetménykiegészítéséről</w:t>
      </w:r>
    </w:p>
    <w:p w14:paraId="16B8726A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D0A0D8C" w14:textId="29B98D3C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Társadalmi, gazdasági és költségvetési hatás:</w:t>
      </w:r>
      <w:r w:rsidRPr="00AB1836">
        <w:rPr>
          <w:rFonts w:ascii="Times New Roman" w:eastAsia="Calibri" w:hAnsi="Times New Roman" w:cs="Times New Roman"/>
        </w:rPr>
        <w:t xml:space="preserve"> az illetménykiegészítés biztosításával a polgármesteri hivatalban a szakképzett munkaerő megtartása, a fluktuáció csökkenése, az álláshelyek vonzóbbá tétele.</w:t>
      </w:r>
    </w:p>
    <w:p w14:paraId="057873F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 xml:space="preserve">Környezeti és egészségügyi következmények: </w:t>
      </w:r>
      <w:r w:rsidRPr="00AB183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7904D0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lastRenderedPageBreak/>
        <w:t xml:space="preserve">Adminisztratív </w:t>
      </w:r>
      <w:proofErr w:type="spellStart"/>
      <w:r w:rsidRPr="00AB1836">
        <w:rPr>
          <w:rFonts w:ascii="Times New Roman" w:eastAsia="Calibri" w:hAnsi="Times New Roman" w:cs="Times New Roman"/>
          <w:b/>
        </w:rPr>
        <w:t>terheket</w:t>
      </w:r>
      <w:proofErr w:type="spellEnd"/>
      <w:r w:rsidRPr="00AB1836">
        <w:rPr>
          <w:rFonts w:ascii="Times New Roman" w:eastAsia="Calibri" w:hAnsi="Times New Roman" w:cs="Times New Roman"/>
          <w:b/>
        </w:rPr>
        <w:t xml:space="preserve"> befolyásoló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48B4F5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61304F5E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</w:rPr>
        <w:t>A cél elérése a rendelet megalkotásával lehetséges.</w:t>
      </w:r>
    </w:p>
    <w:p w14:paraId="1561A3D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Egyéb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5DD6342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7D9BDB50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Személyi: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5F3984C5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Szervezeti: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3CA76B6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Tárgyi: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7DCF651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Pénzügyi: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411C7943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BA96" w14:textId="77777777" w:rsidR="00D100F1" w:rsidRDefault="00D100F1">
      <w:pPr>
        <w:spacing w:after="0" w:line="240" w:lineRule="auto"/>
      </w:pPr>
      <w:r>
        <w:separator/>
      </w:r>
    </w:p>
  </w:endnote>
  <w:endnote w:type="continuationSeparator" w:id="0">
    <w:p w14:paraId="0F48750D" w14:textId="77777777" w:rsidR="00D100F1" w:rsidRDefault="00D1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0A4" w14:textId="77777777" w:rsidR="00D100F1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999A" w14:textId="77777777" w:rsidR="00D100F1" w:rsidRDefault="00D100F1">
      <w:pPr>
        <w:spacing w:after="0" w:line="240" w:lineRule="auto"/>
      </w:pPr>
      <w:r>
        <w:separator/>
      </w:r>
    </w:p>
  </w:footnote>
  <w:footnote w:type="continuationSeparator" w:id="0">
    <w:p w14:paraId="5E94B528" w14:textId="77777777" w:rsidR="00D100F1" w:rsidRDefault="00D1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0"/>
  </w:num>
  <w:num w:numId="2" w16cid:durableId="150432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0D421D"/>
    <w:rsid w:val="000E694C"/>
    <w:rsid w:val="00137747"/>
    <w:rsid w:val="001738A3"/>
    <w:rsid w:val="00180E1B"/>
    <w:rsid w:val="001E76A0"/>
    <w:rsid w:val="002120AE"/>
    <w:rsid w:val="003C47E5"/>
    <w:rsid w:val="00440A67"/>
    <w:rsid w:val="005311E7"/>
    <w:rsid w:val="005A5508"/>
    <w:rsid w:val="005E74CF"/>
    <w:rsid w:val="0069026E"/>
    <w:rsid w:val="006B6459"/>
    <w:rsid w:val="00765C17"/>
    <w:rsid w:val="007A4A48"/>
    <w:rsid w:val="007C4087"/>
    <w:rsid w:val="00837B44"/>
    <w:rsid w:val="009C17F0"/>
    <w:rsid w:val="00AB1836"/>
    <w:rsid w:val="00BF2AFF"/>
    <w:rsid w:val="00C37A54"/>
    <w:rsid w:val="00C56E62"/>
    <w:rsid w:val="00C812E6"/>
    <w:rsid w:val="00CB5FDB"/>
    <w:rsid w:val="00CD2D46"/>
    <w:rsid w:val="00D05F4E"/>
    <w:rsid w:val="00D100F1"/>
    <w:rsid w:val="00D50BB5"/>
    <w:rsid w:val="00D522EB"/>
    <w:rsid w:val="00D87C65"/>
    <w:rsid w:val="00DD154D"/>
    <w:rsid w:val="00F4420D"/>
    <w:rsid w:val="00F67236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Pénzügy</cp:lastModifiedBy>
  <cp:revision>2</cp:revision>
  <dcterms:created xsi:type="dcterms:W3CDTF">2023-11-28T14:35:00Z</dcterms:created>
  <dcterms:modified xsi:type="dcterms:W3CDTF">2023-11-28T14:35:00Z</dcterms:modified>
</cp:coreProperties>
</file>